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60E" w:rsidRPr="0016360E" w:rsidRDefault="0016360E" w:rsidP="0016360E">
      <w:bookmarkStart w:id="0" w:name="_GoBack"/>
      <w:bookmarkEnd w:id="0"/>
    </w:p>
    <w:p w:rsidR="0016360E" w:rsidRPr="004B16A6" w:rsidRDefault="004B16A6" w:rsidP="004B16A6">
      <w:pPr>
        <w:jc w:val="center"/>
        <w:rPr>
          <w:rFonts w:cs="B Titr"/>
          <w:color w:val="FF0000"/>
          <w:sz w:val="28"/>
          <w:szCs w:val="28"/>
          <w:u w:val="single"/>
          <w:rtl/>
          <w:lang w:bidi="fa-IR"/>
        </w:rPr>
      </w:pPr>
      <w:r w:rsidRPr="004B16A6">
        <w:rPr>
          <w:rFonts w:cs="B Titr" w:hint="cs"/>
          <w:color w:val="FF0000"/>
          <w:sz w:val="28"/>
          <w:szCs w:val="28"/>
          <w:u w:val="single"/>
          <w:rtl/>
          <w:lang w:bidi="fa-IR"/>
        </w:rPr>
        <w:t>پیشنهادات اجرایی در راستای اشتغال پایدار کشاورزان در زیر بخش زراعت برای بهره وری در مصرف آب</w:t>
      </w:r>
      <w:r w:rsidR="008C707D">
        <w:rPr>
          <w:rFonts w:cs="B Titr" w:hint="cs"/>
          <w:color w:val="FF0000"/>
          <w:sz w:val="28"/>
          <w:szCs w:val="28"/>
          <w:u w:val="single"/>
          <w:rtl/>
          <w:lang w:bidi="fa-IR"/>
        </w:rPr>
        <w:t xml:space="preserve"> ومدیریت خشکسالی</w:t>
      </w:r>
      <w:r w:rsidRPr="004B16A6">
        <w:rPr>
          <w:rFonts w:cs="B Titr" w:hint="cs"/>
          <w:color w:val="FF0000"/>
          <w:sz w:val="28"/>
          <w:szCs w:val="28"/>
          <w:u w:val="single"/>
          <w:rtl/>
          <w:lang w:bidi="fa-IR"/>
        </w:rPr>
        <w:t xml:space="preserve"> :</w:t>
      </w:r>
    </w:p>
    <w:p w:rsidR="004B16A6" w:rsidRPr="004B16A6" w:rsidRDefault="004B16A6" w:rsidP="004B16A6">
      <w:pPr>
        <w:pStyle w:val="ListParagraph"/>
        <w:numPr>
          <w:ilvl w:val="0"/>
          <w:numId w:val="7"/>
        </w:numPr>
        <w:bidi/>
        <w:rPr>
          <w:rFonts w:ascii="Times New Roman" w:hAnsi="Times New Roman" w:cs="Times New Roman"/>
          <w:u w:val="single"/>
          <w:rtl/>
          <w:lang w:bidi="fa-IR"/>
        </w:rPr>
      </w:pPr>
      <w:r w:rsidRPr="004B16A6">
        <w:rPr>
          <w:rFonts w:cs="B Titr" w:hint="cs"/>
          <w:u w:val="single"/>
          <w:rtl/>
          <w:lang w:bidi="fa-IR"/>
        </w:rPr>
        <w:t xml:space="preserve">پیشنهادات وراهکارهای اجرایی </w:t>
      </w:r>
      <w:r>
        <w:rPr>
          <w:rFonts w:cs="B Titr" w:hint="cs"/>
          <w:u w:val="single"/>
          <w:rtl/>
          <w:lang w:bidi="fa-IR"/>
        </w:rPr>
        <w:t>د</w:t>
      </w:r>
      <w:r w:rsidRPr="004B16A6">
        <w:rPr>
          <w:rFonts w:cs="B Titr" w:hint="cs"/>
          <w:u w:val="single"/>
          <w:rtl/>
          <w:lang w:bidi="fa-IR"/>
        </w:rPr>
        <w:t>ر زیر بخش زراعت: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برنامه ریزی تولید بذور غلات (گندم و جو) متحمل به خشکی و شوری</w:t>
      </w:r>
      <w:r>
        <w:rPr>
          <w:rFonts w:ascii="Times New Roman" w:hAnsi="Times New Roman"/>
          <w:sz w:val="24"/>
          <w:szCs w:val="24"/>
          <w:lang w:bidi="fa-IR"/>
        </w:rPr>
        <w:t>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توسعه کشت ارقام زودرس و میان رس در محصولات زراعی مختلف از جمله ذرت</w:t>
      </w:r>
      <w:r>
        <w:rPr>
          <w:rFonts w:ascii="Times New Roman" w:hAnsi="Times New Roman"/>
          <w:sz w:val="24"/>
          <w:szCs w:val="24"/>
          <w:lang w:bidi="fa-IR"/>
        </w:rPr>
        <w:t>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برنامه ریزی برای توسعه کشت های نشایی در محصولات زراعی مختلف نظیر گوجه فرنگی، پیاز ، چغندر قند، حبوبات و محصولات جالیزی</w:t>
      </w:r>
      <w:r>
        <w:rPr>
          <w:rFonts w:ascii="Times New Roman" w:hAnsi="Times New Roman"/>
          <w:sz w:val="24"/>
          <w:szCs w:val="24"/>
          <w:lang w:bidi="fa-IR"/>
        </w:rPr>
        <w:t>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توسعه روش آبیاری تیپ در اکثر محصولات زراعی از جمله غلات، ذرت، محصولات صیفی و جالیزی و</w:t>
      </w:r>
      <w:r>
        <w:rPr>
          <w:rFonts w:ascii="Times New Roman" w:hAnsi="Times New Roman"/>
          <w:sz w:val="24"/>
          <w:szCs w:val="24"/>
          <w:lang w:bidi="fa-IR"/>
        </w:rPr>
        <w:t xml:space="preserve"> ...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تغییر تاریخ کشت در زراعت محصولاتی مثل چغندر قند و نخود و عدس از کشت بهاره به کشت پاییزه به منظور استفاده حداکثری از بارندگی های پاییزه و زمستانه</w:t>
      </w:r>
      <w:r>
        <w:rPr>
          <w:rFonts w:ascii="Times New Roman" w:hAnsi="Times New Roman"/>
          <w:sz w:val="24"/>
          <w:szCs w:val="24"/>
          <w:lang w:bidi="fa-IR"/>
        </w:rPr>
        <w:t>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توصیه به کشت خصیل جو و تریتیکاله به عنوان محصولات مقاوم به شوری با نیاز آبی پایین به منظور جایگزینی با ذرت سیلویی برای تامین بخشی از علوفه سیلویی مورد نیاز دامداری های صنعتی</w:t>
      </w:r>
      <w:r>
        <w:rPr>
          <w:rFonts w:ascii="Times New Roman" w:hAnsi="Times New Roman"/>
          <w:sz w:val="24"/>
          <w:szCs w:val="24"/>
          <w:lang w:bidi="fa-IR"/>
        </w:rPr>
        <w:t>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توسعه زراعت ها با نیاز آبی پایین و کارآیی آب بالا و متحمل به شوری نظیر گلرنگ، انواع ارزن، سورگوم   علوفه ای به منظور صرفه جویی در مصرف آب</w:t>
      </w:r>
      <w:r>
        <w:rPr>
          <w:rFonts w:ascii="Times New Roman" w:hAnsi="Times New Roman"/>
          <w:sz w:val="24"/>
          <w:szCs w:val="24"/>
          <w:lang w:bidi="fa-IR"/>
        </w:rPr>
        <w:t>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توسعه کشت زیرپلاستیکی و با استفاده از آبیاری میکرو در زراعت هایی مثل انواع صیفی جات</w:t>
      </w:r>
      <w:r>
        <w:rPr>
          <w:rFonts w:ascii="Times New Roman" w:hAnsi="Times New Roman"/>
          <w:sz w:val="24"/>
          <w:szCs w:val="24"/>
          <w:lang w:bidi="fa-IR"/>
        </w:rPr>
        <w:t>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تامین و توزیع بذور رایگان منداب به منظور کشت آن به عنوان کود سبز و اصلاح و بهبود ساختمان خاک و افزایش مواد آلی آن و افزایش ظرفیت نگه داری رطوبت در خاک</w:t>
      </w:r>
      <w:r>
        <w:rPr>
          <w:rFonts w:ascii="Times New Roman" w:hAnsi="Times New Roman"/>
          <w:sz w:val="24"/>
          <w:szCs w:val="24"/>
          <w:lang w:bidi="fa-IR"/>
        </w:rPr>
        <w:t>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بررسی امکان کشت گیاهان جدید متحمل به خشکی و شوری مثل خارشتر و کوشیا  جهت تامین بخشی از علوفه مورد نیاز استان و نیز محصولاتی مثل کینوا برای تغذیه انسان</w:t>
      </w:r>
      <w:r>
        <w:rPr>
          <w:rFonts w:ascii="Times New Roman" w:hAnsi="Times New Roman"/>
          <w:sz w:val="24"/>
          <w:szCs w:val="24"/>
          <w:lang w:bidi="fa-IR"/>
        </w:rPr>
        <w:t>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اجرای طرح کشاورزی حفاظتی در راستای افزایش مواد آلی خاک و حفظ رطوبت که نقش موثری در میزان مصرف آب دارد.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-کاهش ضایعات محصولات زراعی در مزرعه.</w:t>
      </w:r>
    </w:p>
    <w:p w:rsidR="0016360E" w:rsidRDefault="0016360E" w:rsidP="0016360E">
      <w:pPr>
        <w:bidi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 xml:space="preserve">     - توسعه مکانیزاسیون محصولات زراعی.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</w:p>
    <w:p w:rsidR="0016360E" w:rsidRPr="004B16A6" w:rsidRDefault="0016360E" w:rsidP="008C707D">
      <w:pPr>
        <w:pStyle w:val="ListParagraph"/>
        <w:numPr>
          <w:ilvl w:val="0"/>
          <w:numId w:val="8"/>
        </w:numPr>
        <w:bidi/>
        <w:spacing w:after="0" w:line="240" w:lineRule="auto"/>
        <w:rPr>
          <w:rFonts w:ascii="Times New Roman" w:hAnsi="Times New Roman" w:cs="B Titr"/>
          <w:szCs w:val="22"/>
          <w:rtl/>
          <w:lang w:bidi="fa-IR"/>
        </w:rPr>
      </w:pPr>
      <w:r w:rsidRPr="004B16A6">
        <w:rPr>
          <w:rFonts w:ascii="Times New Roman" w:hAnsi="Times New Roman" w:cs="B Titr" w:hint="cs"/>
          <w:szCs w:val="22"/>
          <w:rtl/>
          <w:lang w:bidi="fa-IR"/>
        </w:rPr>
        <w:t>اقدامات</w:t>
      </w:r>
      <w:r w:rsidR="0093018E">
        <w:rPr>
          <w:rFonts w:ascii="Times New Roman" w:hAnsi="Times New Roman" w:cs="B Titr" w:hint="cs"/>
          <w:szCs w:val="22"/>
          <w:rtl/>
          <w:lang w:bidi="fa-IR"/>
        </w:rPr>
        <w:t xml:space="preserve"> شاخص</w:t>
      </w:r>
      <w:r w:rsidRPr="004B16A6">
        <w:rPr>
          <w:rFonts w:ascii="Times New Roman" w:hAnsi="Times New Roman" w:cs="B Titr" w:hint="cs"/>
          <w:szCs w:val="22"/>
          <w:rtl/>
          <w:lang w:bidi="fa-IR"/>
        </w:rPr>
        <w:t xml:space="preserve"> انجام شده در جهت تغییر الگوی کشت و جلوگیری از کاشت گیاهان با نیاز آبی زیاد در استان:</w:t>
      </w:r>
    </w:p>
    <w:p w:rsidR="0016360E" w:rsidRDefault="0016360E" w:rsidP="0016360E">
      <w:pPr>
        <w:bidi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 xml:space="preserve">1- عناوین برخی از اقدامات انجام شده در خصوص اصلاح الگوی کشت در استان: 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انجام مطالعات الگوی کشت در شهرستان شهرضا.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توسعه کشت های نشایی در استان (سبزی وصیفی).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توسعه کشت نشایی چغندر قند وهمچنین توسعه کشت پاییزه چغندرقند.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 xml:space="preserve">- توسعه کشت گلخانه های سبزی و صیفی وکاهش سطح کشت فضای باز این محصولات و کاهش مصرف آب. 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برنامه ریزی به منظور کاهش سطوح زیر کشت محصولات با نیاز آبی بالا و جایگزینی محصولاتی که نیاز آبی کم تر دارند.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lastRenderedPageBreak/>
        <w:t>- ترویج توسعه کشت خصیل جو و سورگوم به جای ذرت علوفه ای و توسعه باغات پسته وکشت زعفران.</w:t>
      </w:r>
    </w:p>
    <w:p w:rsidR="0016360E" w:rsidRDefault="0016360E" w:rsidP="00617DA7">
      <w:pPr>
        <w:bidi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 xml:space="preserve">  2-  اقدامات انجام شده در خصوص کاهش سطح زیر کشت محصولات زراعی با نیاز آبی بالا:</w:t>
      </w:r>
    </w:p>
    <w:p w:rsidR="0016360E" w:rsidRDefault="0016360E" w:rsidP="0016360E">
      <w:pPr>
        <w:bidi/>
        <w:spacing w:after="0" w:line="240" w:lineRule="auto"/>
        <w:ind w:left="1077" w:firstLine="284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علاوه بر اقدامات ذکر شده در فوق که تاثیر به سزایی در کاهش سطح زیر کشت محصولات با نیاز آبی بالا دارد و علی رغم وجود قانون مشخص اقداماتی نیز خصوصا</w:t>
      </w:r>
      <w:r>
        <w:rPr>
          <w:rFonts w:ascii="Times New Roman" w:hAnsi="Times New Roman" w:cs="Times New Roman"/>
          <w:sz w:val="24"/>
          <w:szCs w:val="24"/>
          <w:rtl/>
          <w:lang w:bidi="fa-IR"/>
        </w:rPr>
        <w:t>"</w:t>
      </w:r>
      <w:r>
        <w:rPr>
          <w:rFonts w:ascii="Times New Roman" w:hAnsi="Times New Roman" w:hint="cs"/>
          <w:sz w:val="24"/>
          <w:szCs w:val="24"/>
          <w:rtl/>
          <w:lang w:bidi="fa-IR"/>
        </w:rPr>
        <w:t xml:space="preserve"> در مورد کاهش سطح زیر کشت برنج در استان انجام شده است که بدین شرح می باشد: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 xml:space="preserve">- تشکیل کمیته تخصصی کشت جایگزین برنج 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 xml:space="preserve">- تشکیل جلسات تخصصی وتهیه دستور العمل های مربوطه 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</w:t>
      </w:r>
      <w:r>
        <w:rPr>
          <w:rFonts w:ascii="Times New Roman" w:hAnsi="Times New Roman"/>
          <w:sz w:val="24"/>
          <w:szCs w:val="24"/>
          <w:lang w:bidi="fa-IR"/>
        </w:rPr>
        <w:t xml:space="preserve"> </w:t>
      </w:r>
      <w:r>
        <w:rPr>
          <w:rFonts w:ascii="Times New Roman" w:hAnsi="Times New Roman" w:hint="cs"/>
          <w:sz w:val="24"/>
          <w:szCs w:val="24"/>
          <w:rtl/>
          <w:lang w:bidi="fa-IR"/>
        </w:rPr>
        <w:t>تبیین سیاست ها در شرایط بحران کم آبی، ترغیب و تشویق به کشت جایگزین در بین مخاطبین بخش کشاورزی و ایجاد یک رابطه و هم دلی بین مسئولین اجرایی، کشاورزان و سایر مسئولین شهرستانی و استانی شامل فرمانداران بخشداران و... از طریق برگزاری جلسات  کاربردی و ارائه برنامه های کوتاه مدت پیشنهادی.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>- تشکیل جلسات مستمر و بحث و تبادل نظر و لحاظ كردن ديدگاه هاي مختلف (سياست گزاران، مديران، كارشناسان، صاحب نظران و توليد كنندگان و كشاورزان و برنج كاران منطقه).</w:t>
      </w:r>
    </w:p>
    <w:p w:rsidR="0016360E" w:rsidRDefault="0016360E" w:rsidP="004B16A6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  <w:r>
        <w:rPr>
          <w:rFonts w:ascii="Times New Roman" w:hAnsi="Times New Roman" w:hint="cs"/>
          <w:sz w:val="24"/>
          <w:szCs w:val="24"/>
          <w:rtl/>
          <w:lang w:bidi="fa-IR"/>
        </w:rPr>
        <w:t xml:space="preserve">- معرفي و ارائه تعداد محدودي از محصولات با هدف افزايش بهره وري آب ،  شامل: کنجد ، ارزن علوفه ای و دانه ای، ، لوبیا (به روش آبیاری تیپ) ذرت شیرین(به روش آبیاری تیپ) </w:t>
      </w:r>
      <w:r w:rsidR="004B16A6">
        <w:rPr>
          <w:rFonts w:ascii="Times New Roman" w:hAnsi="Times New Roman" w:hint="cs"/>
          <w:sz w:val="24"/>
          <w:szCs w:val="24"/>
          <w:rtl/>
          <w:lang w:bidi="fa-IR"/>
        </w:rPr>
        <w:t>،کوشیا ، کینوآ و خارشتر</w:t>
      </w:r>
    </w:p>
    <w:p w:rsidR="0016360E" w:rsidRDefault="0016360E" w:rsidP="0016360E">
      <w:pPr>
        <w:bidi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rtl/>
          <w:lang w:bidi="fa-IR"/>
        </w:rPr>
      </w:pPr>
    </w:p>
    <w:sectPr w:rsidR="0016360E" w:rsidSect="00617DA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8213E"/>
    <w:multiLevelType w:val="hybridMultilevel"/>
    <w:tmpl w:val="01C425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422B02"/>
    <w:multiLevelType w:val="hybridMultilevel"/>
    <w:tmpl w:val="2B4A1DB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8EB7C3A"/>
    <w:multiLevelType w:val="hybridMultilevel"/>
    <w:tmpl w:val="70C8485E"/>
    <w:lvl w:ilvl="0" w:tplc="DA7A3144">
      <w:start w:val="1"/>
      <w:numFmt w:val="decimal"/>
      <w:lvlText w:val="%1-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292DA4"/>
    <w:multiLevelType w:val="hybridMultilevel"/>
    <w:tmpl w:val="40AEC6E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E52104"/>
    <w:multiLevelType w:val="hybridMultilevel"/>
    <w:tmpl w:val="B3C642EA"/>
    <w:lvl w:ilvl="0" w:tplc="551A3E56">
      <w:start w:val="3"/>
      <w:numFmt w:val="decimal"/>
      <w:lvlText w:val="%1-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51011"/>
    <w:multiLevelType w:val="hybridMultilevel"/>
    <w:tmpl w:val="3C70E1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60E"/>
    <w:rsid w:val="00131E40"/>
    <w:rsid w:val="0016360E"/>
    <w:rsid w:val="003B41C5"/>
    <w:rsid w:val="004B16A6"/>
    <w:rsid w:val="00617DA7"/>
    <w:rsid w:val="006B7EDF"/>
    <w:rsid w:val="006C3E8E"/>
    <w:rsid w:val="008C707D"/>
    <w:rsid w:val="0093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877392-3587-4D64-8A2C-848C21A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60E"/>
    <w:rPr>
      <w:rFonts w:ascii="B Lotus" w:eastAsia="Calibri" w:hAnsi="B Lotus" w:cs="B Lotus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mo.aflaki</dc:creator>
  <cp:lastModifiedBy>Soheila Talan</cp:lastModifiedBy>
  <cp:revision>2</cp:revision>
  <cp:lastPrinted>2018-02-27T06:21:00Z</cp:lastPrinted>
  <dcterms:created xsi:type="dcterms:W3CDTF">2020-10-26T05:55:00Z</dcterms:created>
  <dcterms:modified xsi:type="dcterms:W3CDTF">2020-10-26T05:55:00Z</dcterms:modified>
</cp:coreProperties>
</file>