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46" w:rsidRPr="00650746" w:rsidRDefault="00650746" w:rsidP="0011591C">
      <w:pPr>
        <w:bidi/>
        <w:spacing w:line="360" w:lineRule="auto"/>
        <w:jc w:val="center"/>
        <w:rPr>
          <w:rFonts w:ascii="Tahoma" w:hAnsi="Tahoma" w:cs="B Titr"/>
          <w:color w:val="FF0000"/>
          <w:sz w:val="28"/>
          <w:szCs w:val="28"/>
          <w:rtl/>
        </w:rPr>
      </w:pPr>
      <w:r w:rsidRPr="00650746">
        <w:rPr>
          <w:rFonts w:ascii="Tahoma" w:hAnsi="Tahoma" w:cs="B Titr"/>
          <w:color w:val="FF0000"/>
          <w:sz w:val="28"/>
          <w:szCs w:val="28"/>
          <w:rtl/>
        </w:rPr>
        <w:t>دستورالعمل عملیاتی و اجرایی ضد عفونی</w:t>
      </w:r>
      <w:r>
        <w:rPr>
          <w:rFonts w:ascii="Tahoma" w:hAnsi="Tahoma" w:cs="B Titr" w:hint="cs"/>
          <w:color w:val="FF0000"/>
          <w:sz w:val="28"/>
          <w:szCs w:val="28"/>
          <w:rtl/>
        </w:rPr>
        <w:t xml:space="preserve"> </w:t>
      </w:r>
      <w:r w:rsidRPr="00650746">
        <w:rPr>
          <w:rFonts w:ascii="Tahoma" w:hAnsi="Tahoma" w:cs="B Titr"/>
          <w:color w:val="FF0000"/>
          <w:sz w:val="28"/>
          <w:szCs w:val="28"/>
          <w:rtl/>
        </w:rPr>
        <w:t>،</w:t>
      </w:r>
      <w:r>
        <w:rPr>
          <w:rFonts w:ascii="Tahoma" w:hAnsi="Tahoma" w:cs="B Titr" w:hint="cs"/>
          <w:color w:val="FF0000"/>
          <w:sz w:val="28"/>
          <w:szCs w:val="28"/>
          <w:rtl/>
        </w:rPr>
        <w:t xml:space="preserve"> </w:t>
      </w:r>
      <w:r w:rsidRPr="00650746">
        <w:rPr>
          <w:rFonts w:ascii="Tahoma" w:hAnsi="Tahoma" w:cs="B Titr"/>
          <w:color w:val="FF0000"/>
          <w:sz w:val="28"/>
          <w:szCs w:val="28"/>
          <w:rtl/>
        </w:rPr>
        <w:t>كنترل و تمیز کردن كمباين در خصوص سیاهک و علف</w:t>
      </w:r>
      <w:r>
        <w:rPr>
          <w:rFonts w:ascii="Tahoma" w:hAnsi="Tahoma" w:cs="B Titr" w:hint="cs"/>
          <w:color w:val="FF0000"/>
          <w:sz w:val="28"/>
          <w:szCs w:val="28"/>
          <w:rtl/>
        </w:rPr>
        <w:t xml:space="preserve"> </w:t>
      </w:r>
      <w:r w:rsidRPr="00650746">
        <w:rPr>
          <w:rFonts w:ascii="Tahoma" w:hAnsi="Tahoma" w:cs="B Titr"/>
          <w:color w:val="FF0000"/>
          <w:sz w:val="28"/>
          <w:szCs w:val="28"/>
          <w:rtl/>
        </w:rPr>
        <w:t>های هرز(خصوصاً جودر</w:t>
      </w:r>
      <w:r>
        <w:rPr>
          <w:rFonts w:ascii="Tahoma" w:hAnsi="Tahoma" w:cs="B Titr" w:hint="cs"/>
          <w:color w:val="FF0000"/>
          <w:sz w:val="28"/>
          <w:szCs w:val="28"/>
          <w:rtl/>
        </w:rPr>
        <w:t>ه)</w:t>
      </w:r>
      <w:r w:rsidRPr="00650746">
        <w:rPr>
          <w:rFonts w:ascii="Tahoma" w:hAnsi="Tahoma" w:cs="B Titr"/>
          <w:color w:val="FF0000"/>
          <w:sz w:val="28"/>
          <w:szCs w:val="28"/>
          <w:rtl/>
        </w:rPr>
        <w:t xml:space="preserve"> - </w:t>
      </w:r>
      <w:bookmarkStart w:id="0" w:name="_GoBack"/>
      <w:bookmarkEnd w:id="0"/>
      <w:r w:rsidRPr="00650746">
        <w:rPr>
          <w:rFonts w:ascii="Tahoma" w:hAnsi="Tahoma" w:cs="B Titr"/>
          <w:color w:val="FF0000"/>
          <w:sz w:val="28"/>
          <w:szCs w:val="28"/>
          <w:rtl/>
        </w:rPr>
        <w:t>خرداد ماه 1398</w:t>
      </w:r>
    </w:p>
    <w:p w:rsidR="00650746" w:rsidRDefault="00650746" w:rsidP="00650746">
      <w:pPr>
        <w:bidi/>
        <w:spacing w:line="360" w:lineRule="auto"/>
        <w:jc w:val="lowKashida"/>
        <w:rPr>
          <w:rStyle w:val="normal1"/>
          <w:sz w:val="28"/>
          <w:szCs w:val="28"/>
        </w:rPr>
      </w:pPr>
      <w:r w:rsidRPr="00650746">
        <w:rPr>
          <w:rStyle w:val="normal1"/>
          <w:sz w:val="28"/>
          <w:szCs w:val="28"/>
          <w:rtl/>
        </w:rPr>
        <w:t>نحوه انجام کار: تمیزکردن کلیه قسمت</w:t>
      </w:r>
      <w:r>
        <w:rPr>
          <w:rStyle w:val="normal1"/>
          <w:sz w:val="28"/>
          <w:szCs w:val="28"/>
        </w:rPr>
        <w:t xml:space="preserve"> </w:t>
      </w:r>
      <w:r w:rsidRPr="00650746">
        <w:rPr>
          <w:rStyle w:val="normal1"/>
          <w:sz w:val="28"/>
          <w:szCs w:val="28"/>
          <w:rtl/>
        </w:rPr>
        <w:t>های کمباین اعم از قسمت</w:t>
      </w:r>
      <w:r>
        <w:rPr>
          <w:rStyle w:val="normal1"/>
          <w:sz w:val="28"/>
          <w:szCs w:val="28"/>
        </w:rPr>
        <w:t xml:space="preserve"> </w:t>
      </w:r>
      <w:r w:rsidRPr="00650746">
        <w:rPr>
          <w:rStyle w:val="normal1"/>
          <w:sz w:val="28"/>
          <w:szCs w:val="28"/>
          <w:rtl/>
        </w:rPr>
        <w:t>های داخلی و بیرونی کلیه کمباین</w:t>
      </w:r>
      <w:r>
        <w:rPr>
          <w:rStyle w:val="normal1"/>
          <w:sz w:val="28"/>
          <w:szCs w:val="28"/>
        </w:rPr>
        <w:t xml:space="preserve"> </w:t>
      </w:r>
      <w:r w:rsidRPr="00650746">
        <w:rPr>
          <w:rStyle w:val="normal1"/>
          <w:sz w:val="28"/>
          <w:szCs w:val="28"/>
          <w:rtl/>
        </w:rPr>
        <w:t>های فعال در مناطق آلوده و کمباین</w:t>
      </w:r>
      <w:r>
        <w:rPr>
          <w:rStyle w:val="normal1"/>
          <w:sz w:val="28"/>
          <w:szCs w:val="28"/>
        </w:rPr>
        <w:t xml:space="preserve"> </w:t>
      </w:r>
      <w:r w:rsidRPr="00650746">
        <w:rPr>
          <w:rStyle w:val="normal1"/>
          <w:sz w:val="28"/>
          <w:szCs w:val="28"/>
          <w:rtl/>
        </w:rPr>
        <w:t>های مهاجر که از مناطق آلوده کشور یا استان به منطقه مورد نظر عزیمت می‌نمایند بشرح ذیل:</w:t>
      </w:r>
    </w:p>
    <w:p w:rsidR="00650746" w:rsidRDefault="00650746" w:rsidP="00650746">
      <w:pPr>
        <w:bidi/>
        <w:spacing w:line="360" w:lineRule="auto"/>
        <w:jc w:val="lowKashida"/>
        <w:rPr>
          <w:rStyle w:val="normal1"/>
          <w:sz w:val="28"/>
          <w:szCs w:val="28"/>
        </w:rPr>
      </w:pPr>
      <w:r w:rsidRPr="00650746">
        <w:rPr>
          <w:rStyle w:val="normal1"/>
          <w:sz w:val="28"/>
          <w:szCs w:val="28"/>
          <w:rtl/>
        </w:rPr>
        <w:t>1- جمع آوری مجدد یکی از ردیف های برداشت شده مزرعه آلوده حدود 30 تا 40 متر قبل از خروج از مزرعه آلوده</w:t>
      </w:r>
    </w:p>
    <w:p w:rsidR="00650746" w:rsidRDefault="00650746" w:rsidP="00650746">
      <w:pPr>
        <w:bidi/>
        <w:spacing w:line="360" w:lineRule="auto"/>
        <w:jc w:val="lowKashida"/>
        <w:rPr>
          <w:rStyle w:val="normal1"/>
          <w:sz w:val="28"/>
          <w:szCs w:val="28"/>
        </w:rPr>
      </w:pPr>
      <w:r w:rsidRPr="00650746">
        <w:rPr>
          <w:rStyle w:val="normal1"/>
          <w:sz w:val="28"/>
          <w:szCs w:val="28"/>
          <w:rtl/>
        </w:rPr>
        <w:t>2- راه اندازی کلیه واحدهای کمباین به مدت 10 تا 15 دقیقه اعم از پلاتفرم، خرمنکوب و بوجاری با دور کامل موتور و حداکثر سرعت کوبنده و پنکه باد، در حالی که انتهای کمباین پائین تر از جلو ی آن قرار گرفته باشد كه لازم است برای جلوگیری از انتشار بذر علف</w:t>
      </w:r>
      <w:r>
        <w:rPr>
          <w:rStyle w:val="normal1"/>
          <w:sz w:val="28"/>
          <w:szCs w:val="28"/>
        </w:rPr>
        <w:t xml:space="preserve"> </w:t>
      </w:r>
      <w:r w:rsidRPr="00650746">
        <w:rPr>
          <w:rStyle w:val="normal1"/>
          <w:sz w:val="28"/>
          <w:szCs w:val="28"/>
          <w:rtl/>
        </w:rPr>
        <w:t>های هرز، کمباین دور از مزارع عاري از علف هرز و يا در داخل همان مزرعه آلوده قبلي راه اندازی و تمیز گردد.</w:t>
      </w:r>
    </w:p>
    <w:p w:rsidR="00650746" w:rsidRDefault="00650746" w:rsidP="00650746">
      <w:pPr>
        <w:bidi/>
        <w:spacing w:line="360" w:lineRule="auto"/>
        <w:jc w:val="lowKashida"/>
        <w:rPr>
          <w:rStyle w:val="normal1"/>
          <w:sz w:val="28"/>
          <w:szCs w:val="28"/>
          <w:rtl/>
        </w:rPr>
      </w:pPr>
      <w:r w:rsidRPr="00650746">
        <w:rPr>
          <w:rStyle w:val="normal1"/>
          <w:sz w:val="28"/>
          <w:szCs w:val="28"/>
          <w:rtl/>
        </w:rPr>
        <w:t>3- تمیز کردن کلیه قسمتهای بیرونی کمباین که می تواند محل ذخیره بذر علف</w:t>
      </w:r>
      <w:r>
        <w:rPr>
          <w:rStyle w:val="normal1"/>
          <w:sz w:val="28"/>
          <w:szCs w:val="28"/>
        </w:rPr>
        <w:t xml:space="preserve"> </w:t>
      </w:r>
      <w:r w:rsidRPr="00650746">
        <w:rPr>
          <w:rStyle w:val="normal1"/>
          <w:sz w:val="28"/>
          <w:szCs w:val="28"/>
          <w:rtl/>
        </w:rPr>
        <w:t>های هرز باشد اعم از بدنه ، نبشیهای شاسی، د</w:t>
      </w:r>
      <w:r>
        <w:rPr>
          <w:rStyle w:val="normal1"/>
          <w:sz w:val="28"/>
          <w:szCs w:val="28"/>
          <w:rtl/>
        </w:rPr>
        <w:t>اخل رینگ چرخ، روی کانال تغذیه</w:t>
      </w:r>
      <w:r>
        <w:rPr>
          <w:rStyle w:val="normal1"/>
          <w:rFonts w:hint="cs"/>
          <w:sz w:val="28"/>
          <w:szCs w:val="28"/>
          <w:rtl/>
          <w:lang w:bidi="fa-IR"/>
        </w:rPr>
        <w:t xml:space="preserve">، </w:t>
      </w:r>
      <w:r w:rsidRPr="00650746">
        <w:rPr>
          <w:rStyle w:val="normal1"/>
          <w:sz w:val="28"/>
          <w:szCs w:val="28"/>
          <w:rtl/>
        </w:rPr>
        <w:t>داخل کابین و زیر پای راننده، کناره‌های داخل و خارج پلاتفرم بوسیله فشار باد پمپ باد کمباین یا پمپ یدک</w:t>
      </w:r>
    </w:p>
    <w:p w:rsidR="00650746" w:rsidRDefault="00650746" w:rsidP="00650746">
      <w:pPr>
        <w:bidi/>
        <w:spacing w:line="360" w:lineRule="auto"/>
        <w:jc w:val="lowKashida"/>
        <w:rPr>
          <w:rStyle w:val="normal1"/>
          <w:sz w:val="28"/>
          <w:szCs w:val="28"/>
          <w:rtl/>
        </w:rPr>
      </w:pPr>
      <w:r w:rsidRPr="00650746">
        <w:rPr>
          <w:rStyle w:val="normal1"/>
          <w:sz w:val="28"/>
          <w:szCs w:val="28"/>
          <w:rtl/>
        </w:rPr>
        <w:t>4- تمیز کردن کلیه قسمت</w:t>
      </w:r>
      <w:r>
        <w:rPr>
          <w:rStyle w:val="normal1"/>
          <w:rFonts w:hint="cs"/>
          <w:sz w:val="28"/>
          <w:szCs w:val="28"/>
          <w:rtl/>
        </w:rPr>
        <w:t xml:space="preserve"> </w:t>
      </w:r>
      <w:r w:rsidRPr="00650746">
        <w:rPr>
          <w:rStyle w:val="normal1"/>
          <w:sz w:val="28"/>
          <w:szCs w:val="28"/>
          <w:rtl/>
        </w:rPr>
        <w:t>هایی که احتمالاً بوسیله نشت روغن چرب یا خیس شده اند</w:t>
      </w:r>
    </w:p>
    <w:p w:rsidR="00650746" w:rsidRDefault="00650746" w:rsidP="00650746">
      <w:pPr>
        <w:bidi/>
        <w:spacing w:line="360" w:lineRule="auto"/>
        <w:jc w:val="lowKashida"/>
        <w:rPr>
          <w:rStyle w:val="normal1"/>
          <w:sz w:val="28"/>
          <w:szCs w:val="28"/>
          <w:rtl/>
        </w:rPr>
      </w:pPr>
      <w:r w:rsidRPr="00650746">
        <w:rPr>
          <w:rStyle w:val="normal1"/>
          <w:sz w:val="28"/>
          <w:szCs w:val="28"/>
          <w:rtl/>
        </w:rPr>
        <w:t>5- زدودن کاه و کلش و بقایا و همچنین ریشک</w:t>
      </w:r>
      <w:r>
        <w:rPr>
          <w:rStyle w:val="normal1"/>
          <w:rFonts w:hint="cs"/>
          <w:sz w:val="28"/>
          <w:szCs w:val="28"/>
          <w:rtl/>
        </w:rPr>
        <w:t xml:space="preserve"> </w:t>
      </w:r>
      <w:r w:rsidRPr="00650746">
        <w:rPr>
          <w:rStyle w:val="normal1"/>
          <w:sz w:val="28"/>
          <w:szCs w:val="28"/>
          <w:rtl/>
        </w:rPr>
        <w:t>های قفل شده در کناره های الک</w:t>
      </w:r>
      <w:r>
        <w:rPr>
          <w:rStyle w:val="normal1"/>
          <w:rFonts w:hint="cs"/>
          <w:sz w:val="28"/>
          <w:szCs w:val="28"/>
          <w:rtl/>
        </w:rPr>
        <w:t xml:space="preserve"> </w:t>
      </w:r>
      <w:r w:rsidRPr="00650746">
        <w:rPr>
          <w:rStyle w:val="normal1"/>
          <w:sz w:val="28"/>
          <w:szCs w:val="28"/>
          <w:rtl/>
        </w:rPr>
        <w:t>ها و منافذ کاه پران</w:t>
      </w:r>
      <w:r>
        <w:rPr>
          <w:rStyle w:val="normal1"/>
          <w:rFonts w:hint="cs"/>
          <w:sz w:val="28"/>
          <w:szCs w:val="28"/>
          <w:rtl/>
        </w:rPr>
        <w:t xml:space="preserve"> </w:t>
      </w:r>
      <w:r w:rsidRPr="00650746">
        <w:rPr>
          <w:rStyle w:val="normal1"/>
          <w:sz w:val="28"/>
          <w:szCs w:val="28"/>
          <w:rtl/>
        </w:rPr>
        <w:t>ها</w:t>
      </w:r>
    </w:p>
    <w:p w:rsidR="00650746" w:rsidRPr="00650746" w:rsidRDefault="00650746" w:rsidP="00650746">
      <w:pPr>
        <w:bidi/>
        <w:spacing w:line="360" w:lineRule="auto"/>
        <w:jc w:val="lowKashida"/>
        <w:rPr>
          <w:rFonts w:ascii="Tahoma" w:hAnsi="Tahoma" w:cs="Tahoma"/>
          <w:sz w:val="28"/>
          <w:szCs w:val="28"/>
        </w:rPr>
      </w:pPr>
      <w:r w:rsidRPr="00650746">
        <w:rPr>
          <w:rStyle w:val="normal1"/>
          <w:sz w:val="28"/>
          <w:szCs w:val="28"/>
          <w:rtl/>
        </w:rPr>
        <w:t xml:space="preserve">6- ضد عفونی کمباین بوسیله دستگاه های سمپاش اعم از پشتی ساده یا موتوری لانس دار با فشار حداقل 1.5 بار با محلول هیپو کلریت سدیم یک درصد و یا </w:t>
      </w:r>
      <w:r w:rsidRPr="00650746">
        <w:rPr>
          <w:rStyle w:val="normal1"/>
          <w:sz w:val="28"/>
          <w:szCs w:val="28"/>
          <w:rtl/>
        </w:rPr>
        <w:lastRenderedPageBreak/>
        <w:t>ماده سفید کننده وایتکس به میزان 4 لیتر آب بعلاوه 1 لی</w:t>
      </w:r>
      <w:r>
        <w:rPr>
          <w:rStyle w:val="normal1"/>
          <w:sz w:val="28"/>
          <w:szCs w:val="28"/>
          <w:rtl/>
        </w:rPr>
        <w:t>تر وایتکس ذكر اين نكته نيز ضرور</w:t>
      </w:r>
      <w:r>
        <w:rPr>
          <w:rStyle w:val="normal1"/>
          <w:rFonts w:hint="cs"/>
          <w:sz w:val="28"/>
          <w:szCs w:val="28"/>
          <w:rtl/>
        </w:rPr>
        <w:t>ی</w:t>
      </w:r>
      <w:r>
        <w:rPr>
          <w:rStyle w:val="normal1"/>
          <w:sz w:val="28"/>
          <w:szCs w:val="28"/>
          <w:rtl/>
        </w:rPr>
        <w:t xml:space="preserve"> است كه در مزارع بذر</w:t>
      </w:r>
      <w:r>
        <w:rPr>
          <w:rStyle w:val="normal1"/>
          <w:rFonts w:hint="cs"/>
          <w:sz w:val="28"/>
          <w:szCs w:val="28"/>
          <w:rtl/>
        </w:rPr>
        <w:t>ی</w:t>
      </w:r>
      <w:r w:rsidRPr="00650746">
        <w:rPr>
          <w:rStyle w:val="normal1"/>
          <w:sz w:val="28"/>
          <w:szCs w:val="28"/>
          <w:rtl/>
        </w:rPr>
        <w:t>، براي اطمينان ا</w:t>
      </w:r>
      <w:r>
        <w:rPr>
          <w:rStyle w:val="normal1"/>
          <w:sz w:val="28"/>
          <w:szCs w:val="28"/>
          <w:rtl/>
        </w:rPr>
        <w:t>ز عدم اختلاط بذر علف هرز احتمال</w:t>
      </w:r>
      <w:r>
        <w:rPr>
          <w:rStyle w:val="normal1"/>
          <w:rFonts w:hint="cs"/>
          <w:sz w:val="28"/>
          <w:szCs w:val="28"/>
          <w:rtl/>
        </w:rPr>
        <w:t>ی</w:t>
      </w:r>
      <w:r w:rsidRPr="00650746">
        <w:rPr>
          <w:rStyle w:val="normal1"/>
          <w:sz w:val="28"/>
          <w:szCs w:val="28"/>
          <w:rtl/>
        </w:rPr>
        <w:t xml:space="preserve"> به جا مانده در قسمت</w:t>
      </w:r>
      <w:r>
        <w:rPr>
          <w:rStyle w:val="normal1"/>
          <w:rFonts w:hint="cs"/>
          <w:sz w:val="28"/>
          <w:szCs w:val="28"/>
          <w:rtl/>
        </w:rPr>
        <w:t xml:space="preserve"> </w:t>
      </w:r>
      <w:r>
        <w:rPr>
          <w:rStyle w:val="normal1"/>
          <w:sz w:val="28"/>
          <w:szCs w:val="28"/>
          <w:rtl/>
        </w:rPr>
        <w:t>ها</w:t>
      </w:r>
      <w:r>
        <w:rPr>
          <w:rStyle w:val="normal1"/>
          <w:rFonts w:hint="cs"/>
          <w:sz w:val="28"/>
          <w:szCs w:val="28"/>
          <w:rtl/>
        </w:rPr>
        <w:t>ی</w:t>
      </w:r>
      <w:r w:rsidRPr="00650746">
        <w:rPr>
          <w:rStyle w:val="normal1"/>
          <w:sz w:val="28"/>
          <w:szCs w:val="28"/>
          <w:rtl/>
        </w:rPr>
        <w:t xml:space="preserve"> داخلي كمباين</w:t>
      </w:r>
      <w:r>
        <w:rPr>
          <w:rStyle w:val="normal1"/>
          <w:rFonts w:hint="cs"/>
          <w:sz w:val="28"/>
          <w:szCs w:val="28"/>
          <w:rtl/>
        </w:rPr>
        <w:t xml:space="preserve"> </w:t>
      </w:r>
      <w:r>
        <w:rPr>
          <w:rStyle w:val="normal1"/>
          <w:sz w:val="28"/>
          <w:szCs w:val="28"/>
          <w:rtl/>
        </w:rPr>
        <w:t>(مجار</w:t>
      </w:r>
      <w:r>
        <w:rPr>
          <w:rStyle w:val="normal1"/>
          <w:rFonts w:hint="cs"/>
          <w:sz w:val="28"/>
          <w:szCs w:val="28"/>
          <w:rtl/>
        </w:rPr>
        <w:t>ی</w:t>
      </w:r>
      <w:r w:rsidRPr="00650746">
        <w:rPr>
          <w:rStyle w:val="normal1"/>
          <w:sz w:val="28"/>
          <w:szCs w:val="28"/>
          <w:rtl/>
        </w:rPr>
        <w:t xml:space="preserve"> انتقال يا مخزن)</w:t>
      </w:r>
      <w:r>
        <w:rPr>
          <w:rStyle w:val="normal1"/>
          <w:rFonts w:hint="cs"/>
          <w:sz w:val="28"/>
          <w:szCs w:val="28"/>
          <w:rtl/>
        </w:rPr>
        <w:t xml:space="preserve"> </w:t>
      </w:r>
      <w:r w:rsidRPr="00650746">
        <w:rPr>
          <w:rStyle w:val="normal1"/>
          <w:sz w:val="28"/>
          <w:szCs w:val="28"/>
          <w:rtl/>
        </w:rPr>
        <w:t xml:space="preserve">با محصول </w:t>
      </w:r>
      <w:r>
        <w:rPr>
          <w:rStyle w:val="normal1"/>
          <w:sz w:val="28"/>
          <w:szCs w:val="28"/>
          <w:rtl/>
        </w:rPr>
        <w:t>مزارع بذر</w:t>
      </w:r>
      <w:r>
        <w:rPr>
          <w:rStyle w:val="normal1"/>
          <w:rFonts w:hint="cs"/>
          <w:sz w:val="28"/>
          <w:szCs w:val="28"/>
          <w:rtl/>
        </w:rPr>
        <w:t>ی</w:t>
      </w:r>
      <w:r w:rsidRPr="00650746">
        <w:rPr>
          <w:rStyle w:val="normal1"/>
          <w:sz w:val="28"/>
          <w:szCs w:val="28"/>
          <w:rtl/>
        </w:rPr>
        <w:t xml:space="preserve">، علاوه بر رعايت كليه موارد فوق‌الذكر، لازم </w:t>
      </w:r>
      <w:r>
        <w:rPr>
          <w:rStyle w:val="normal1"/>
          <w:sz w:val="28"/>
          <w:szCs w:val="28"/>
          <w:rtl/>
        </w:rPr>
        <w:t>است هنگام شروع برداشت مزرعه بذر</w:t>
      </w:r>
      <w:r>
        <w:rPr>
          <w:rStyle w:val="normal1"/>
          <w:rFonts w:hint="cs"/>
          <w:sz w:val="28"/>
          <w:szCs w:val="28"/>
          <w:rtl/>
        </w:rPr>
        <w:t>ی</w:t>
      </w:r>
      <w:r>
        <w:rPr>
          <w:rStyle w:val="normal1"/>
          <w:sz w:val="28"/>
          <w:szCs w:val="28"/>
          <w:rtl/>
        </w:rPr>
        <w:t>،‌ نسبت به برداشت بخش</w:t>
      </w:r>
      <w:r>
        <w:rPr>
          <w:rStyle w:val="normal1"/>
          <w:rFonts w:hint="cs"/>
          <w:sz w:val="28"/>
          <w:szCs w:val="28"/>
          <w:rtl/>
        </w:rPr>
        <w:t>ی</w:t>
      </w:r>
      <w:r>
        <w:rPr>
          <w:rStyle w:val="normal1"/>
          <w:sz w:val="28"/>
          <w:szCs w:val="28"/>
          <w:rtl/>
        </w:rPr>
        <w:t xml:space="preserve"> از مزرعه و خال</w:t>
      </w:r>
      <w:r>
        <w:rPr>
          <w:rStyle w:val="normal1"/>
          <w:rFonts w:hint="cs"/>
          <w:sz w:val="28"/>
          <w:szCs w:val="28"/>
          <w:rtl/>
        </w:rPr>
        <w:t>ی</w:t>
      </w:r>
      <w:r w:rsidRPr="00650746">
        <w:rPr>
          <w:rStyle w:val="normal1"/>
          <w:sz w:val="28"/>
          <w:szCs w:val="28"/>
          <w:rtl/>
        </w:rPr>
        <w:t xml:space="preserve"> نمودن بذر داخل مخزن كمباين و استفاده ا</w:t>
      </w:r>
      <w:r>
        <w:rPr>
          <w:rStyle w:val="normal1"/>
          <w:sz w:val="28"/>
          <w:szCs w:val="28"/>
          <w:rtl/>
        </w:rPr>
        <w:t>ز آن در موارد</w:t>
      </w:r>
      <w:r>
        <w:rPr>
          <w:rStyle w:val="normal1"/>
          <w:rFonts w:hint="cs"/>
          <w:sz w:val="28"/>
          <w:szCs w:val="28"/>
          <w:rtl/>
        </w:rPr>
        <w:t>ی</w:t>
      </w:r>
      <w:r>
        <w:rPr>
          <w:rStyle w:val="normal1"/>
          <w:sz w:val="28"/>
          <w:szCs w:val="28"/>
          <w:rtl/>
        </w:rPr>
        <w:t xml:space="preserve"> غير از مصارف بذر</w:t>
      </w:r>
      <w:r>
        <w:rPr>
          <w:rStyle w:val="normal1"/>
          <w:rFonts w:hint="cs"/>
          <w:sz w:val="28"/>
          <w:szCs w:val="28"/>
          <w:rtl/>
        </w:rPr>
        <w:t>ی</w:t>
      </w:r>
      <w:r w:rsidRPr="00650746">
        <w:rPr>
          <w:rStyle w:val="normal1"/>
          <w:sz w:val="28"/>
          <w:szCs w:val="28"/>
          <w:rtl/>
        </w:rPr>
        <w:t xml:space="preserve"> اقدام نمود.  </w:t>
      </w:r>
    </w:p>
    <w:sectPr w:rsidR="00650746" w:rsidRPr="0065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46"/>
    <w:rsid w:val="0011591C"/>
    <w:rsid w:val="004B076F"/>
    <w:rsid w:val="0065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8D82D7-6224-4B05-B13A-48374DC6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basedOn w:val="DefaultParagraphFont"/>
    <w:rsid w:val="00650746"/>
    <w:rPr>
      <w:rFonts w:ascii="Tahoma" w:hAnsi="Tahoma" w:cs="Tahoma" w:hint="default"/>
      <w:b w:val="0"/>
      <w:b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Soheila Talan</dc:creator>
  <cp:keywords/>
  <dc:description/>
  <cp:lastModifiedBy>Soheila Talan</cp:lastModifiedBy>
  <cp:revision>2</cp:revision>
  <dcterms:created xsi:type="dcterms:W3CDTF">2020-01-30T06:26:00Z</dcterms:created>
  <dcterms:modified xsi:type="dcterms:W3CDTF">2020-01-30T06:34:00Z</dcterms:modified>
</cp:coreProperties>
</file>