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DC" w:rsidRPr="00E820DC" w:rsidRDefault="00E820DC" w:rsidP="00E820DC">
      <w:pPr>
        <w:bidi/>
        <w:jc w:val="center"/>
        <w:rPr>
          <w:rStyle w:val="Strong"/>
          <w:rFonts w:ascii="Tahoma" w:hAnsi="Tahoma" w:cs="B Jadid" w:hint="cs"/>
          <w:color w:val="339966"/>
          <w:sz w:val="32"/>
          <w:szCs w:val="32"/>
          <w:rtl/>
        </w:rPr>
      </w:pPr>
      <w:r w:rsidRPr="00E820DC">
        <w:rPr>
          <w:rStyle w:val="Strong"/>
          <w:rFonts w:ascii="Tahoma" w:hAnsi="Tahoma" w:cs="B Jadid" w:hint="cs"/>
          <w:color w:val="339966"/>
          <w:sz w:val="32"/>
          <w:szCs w:val="32"/>
          <w:rtl/>
        </w:rPr>
        <w:t>بسمه تعالی</w:t>
      </w:r>
    </w:p>
    <w:p w:rsidR="00E820DC" w:rsidRPr="00E820DC" w:rsidRDefault="00E820DC" w:rsidP="00E820DC">
      <w:pPr>
        <w:bidi/>
        <w:jc w:val="center"/>
        <w:rPr>
          <w:rFonts w:cs="2  Mitra"/>
          <w:color w:val="000000" w:themeColor="text1"/>
          <w:sz w:val="32"/>
          <w:szCs w:val="32"/>
          <w:lang w:bidi="fa-IR"/>
        </w:rPr>
      </w:pPr>
      <w:r w:rsidRPr="00E820DC">
        <w:rPr>
          <w:rStyle w:val="Strong"/>
          <w:rFonts w:ascii="Tahoma" w:hAnsi="Tahoma" w:cs="2  Mitra"/>
          <w:color w:val="000000" w:themeColor="text1"/>
          <w:sz w:val="32"/>
          <w:szCs w:val="32"/>
          <w:highlight w:val="yellow"/>
          <w:rtl/>
        </w:rPr>
        <w:t>افسردگی چیست ؟</w:t>
      </w:r>
    </w:p>
    <w:p w:rsidR="00E820DC" w:rsidRPr="00E820DC" w:rsidRDefault="00E820DC" w:rsidP="00E820DC">
      <w:pPr>
        <w:pStyle w:val="NormalWeb"/>
        <w:bidi/>
        <w:spacing w:line="281" w:lineRule="atLeast"/>
        <w:jc w:val="center"/>
        <w:rPr>
          <w:rFonts w:ascii="Tahoma" w:hAnsi="Tahoma" w:cs="Tahoma"/>
          <w:color w:val="333333"/>
          <w:sz w:val="22"/>
          <w:szCs w:val="22"/>
          <w:rtl/>
        </w:rPr>
      </w:pPr>
      <w:r>
        <w:rPr>
          <w:rFonts w:ascii="Tahoma" w:hAnsi="Tahoma" w:cs="Tahoma"/>
          <w:b/>
          <w:bCs/>
          <w:noProof/>
          <w:color w:val="339966"/>
        </w:rPr>
        <w:drawing>
          <wp:inline distT="0" distB="0" distL="0" distR="0">
            <wp:extent cx="1572244" cy="1965524"/>
            <wp:effectExtent l="19050" t="0" r="8906" b="0"/>
            <wp:docPr id="1" name="Picture 1" descr="http://www.fishoilblog.com/files/2010/09/depres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oilblog.com/files/2010/09/depressi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35" cy="196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C" w:rsidRPr="00E820DC" w:rsidRDefault="00E820DC" w:rsidP="00E820DC">
      <w:pPr>
        <w:bidi/>
        <w:spacing w:after="94" w:line="281" w:lineRule="atLeast"/>
        <w:jc w:val="both"/>
        <w:rPr>
          <w:rFonts w:ascii="Tahoma" w:eastAsia="Times New Roman" w:hAnsi="Tahoma" w:cs="Tahoma"/>
          <w:color w:val="333333"/>
          <w:rtl/>
        </w:rPr>
      </w:pPr>
      <w:r w:rsidRPr="00E820DC">
        <w:rPr>
          <w:rFonts w:ascii="Tahoma" w:eastAsia="Times New Roman" w:hAnsi="Tahoma" w:cs="Tahoma"/>
          <w:color w:val="333333"/>
          <w:rtl/>
        </w:rPr>
        <w:t> </w:t>
      </w:r>
    </w:p>
    <w:p w:rsidR="00E820DC" w:rsidRPr="00E820DC" w:rsidRDefault="00E820DC" w:rsidP="00E820DC">
      <w:pPr>
        <w:bidi/>
        <w:spacing w:after="94" w:line="281" w:lineRule="atLeast"/>
        <w:jc w:val="center"/>
        <w:rPr>
          <w:rFonts w:ascii="Tahoma" w:eastAsia="Times New Roman" w:hAnsi="Tahoma" w:cs="B Roya"/>
          <w:b/>
          <w:bCs/>
          <w:color w:val="333333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333333"/>
          <w:sz w:val="28"/>
          <w:szCs w:val="28"/>
          <w:rtl/>
        </w:rPr>
        <w:t>شرح علائم و نشانه های افسردگی</w:t>
      </w:r>
    </w:p>
    <w:p w:rsidR="00E820DC" w:rsidRPr="00E820DC" w:rsidRDefault="00E820DC" w:rsidP="00E820DC">
      <w:pPr>
        <w:bidi/>
        <w:spacing w:after="94" w:line="281" w:lineRule="atLeast"/>
        <w:jc w:val="both"/>
        <w:rPr>
          <w:rFonts w:ascii="Tahoma" w:eastAsia="Times New Roman" w:hAnsi="Tahoma" w:cs="B Roya"/>
          <w:b/>
          <w:bCs/>
          <w:color w:val="333333"/>
          <w:sz w:val="28"/>
          <w:szCs w:val="28"/>
          <w:rtl/>
        </w:rPr>
      </w:pP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  <w:t>1) تغييرات در احساسات و ادراکات: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 xml:space="preserve">- </w:t>
      </w:r>
      <w:r w:rsidRPr="00E820DC">
        <w:rPr>
          <w:rFonts w:ascii="Tahoma" w:eastAsia="Times New Roman" w:hAnsi="Tahoma" w:cs="B Roya"/>
          <w:b/>
          <w:bCs/>
          <w:color w:val="2A61B3"/>
          <w:sz w:val="28"/>
          <w:szCs w:val="28"/>
          <w:rtl/>
        </w:rPr>
        <w:t>گریه</w:t>
      </w: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 xml:space="preserve"> مکرر در طول روز يا احساس خلاء عاطفی احساسی شدید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ناتواني از لذت بردن از چیزهایی که قبلا برای فرد لذت بخش بوده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احساس نا اميدي و بي ارزشي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احساس افراطي گناه يا سرزنش مکرر خود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فقدان صميميت نسبت به نزدیکان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احساس بد در مورد آینده و حال (پیش بینی آینده تاریک)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احساس درماندگي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–</w:t>
      </w:r>
      <w:r w:rsidRPr="00E820DC">
        <w:rPr>
          <w:rFonts w:ascii="Tahoma" w:eastAsia="Times New Roman" w:hAnsi="Tahoma" w:cs="B Roya"/>
          <w:b/>
          <w:bCs/>
          <w:color w:val="FF0000"/>
          <w:sz w:val="28"/>
          <w:szCs w:val="28"/>
          <w:rtl/>
        </w:rPr>
        <w:t xml:space="preserve"> افکار</w:t>
      </w:r>
      <w:r w:rsidRPr="00E820DC">
        <w:rPr>
          <w:rFonts w:ascii="Tahoma" w:eastAsia="Times New Roman" w:hAnsi="Tahoma" w:cs="Tahoma"/>
          <w:b/>
          <w:bCs/>
          <w:color w:val="FF0000"/>
          <w:sz w:val="28"/>
          <w:szCs w:val="28"/>
          <w:rtl/>
        </w:rPr>
        <w:t> </w:t>
      </w:r>
      <w:r w:rsidRPr="00E820DC">
        <w:rPr>
          <w:rFonts w:ascii="Tahoma" w:eastAsia="Times New Roman" w:hAnsi="Tahoma" w:cs="B Roya"/>
          <w:b/>
          <w:bCs/>
          <w:color w:val="2A61B3"/>
          <w:sz w:val="28"/>
          <w:szCs w:val="28"/>
          <w:rtl/>
        </w:rPr>
        <w:t>خودکشي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غمگيني،</w:t>
      </w:r>
      <w:r w:rsidRPr="00E820DC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 </w:t>
      </w:r>
      <w:r w:rsidRPr="00E820DC">
        <w:rPr>
          <w:rFonts w:ascii="Tahoma" w:eastAsia="Times New Roman" w:hAnsi="Tahoma" w:cs="B Roya"/>
          <w:b/>
          <w:bCs/>
          <w:color w:val="2A61B3"/>
          <w:sz w:val="28"/>
          <w:szCs w:val="28"/>
          <w:rtl/>
        </w:rPr>
        <w:t>اضطراب</w:t>
      </w: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،</w:t>
      </w:r>
      <w:r w:rsidRPr="00E820DC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 </w:t>
      </w:r>
      <w:r w:rsidRPr="00E820DC">
        <w:rPr>
          <w:rFonts w:ascii="Tahoma" w:eastAsia="Times New Roman" w:hAnsi="Tahoma" w:cs="B Roya"/>
          <w:b/>
          <w:bCs/>
          <w:color w:val="2A61B3"/>
          <w:sz w:val="28"/>
          <w:szCs w:val="28"/>
          <w:rtl/>
        </w:rPr>
        <w:t>خشم</w:t>
      </w: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 xml:space="preserve"> و ديگر عواطف ناخوشايند به صورت غیر قابل کنترل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</w:p>
    <w:p w:rsidR="00E820DC" w:rsidRPr="00E820DC" w:rsidRDefault="00E820DC" w:rsidP="00E820DC">
      <w:pPr>
        <w:bidi/>
        <w:spacing w:after="0" w:line="411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rtl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037603" cy="1448790"/>
            <wp:effectExtent l="19050" t="0" r="747" b="0"/>
            <wp:docPr id="2" name="Picture 2" descr="افسرد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فسردگ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98" cy="145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</w:pPr>
      <w:r w:rsidRPr="00E820D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  <w:lastRenderedPageBreak/>
        <w:t>2) تغييرات در رفتار و نگرش: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فقدان علاقه به فعاليت هاي قبلي و کناره گيري از ديگران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غفلت از مسئوليت ها و توجه نکردن به ظاهر شخصي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تحريک پذيري و به آساني دستخوش خشم شدن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فقدان انگيزه به منظور پيگيري اهداف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نارضايتي کلي از زندگي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کاهش توان حافظه، ناتواني در تمرکز، بلا تصميمي و آشفتگي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تغييرات شناختي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کاهش توانايي رويارويي با مسائل روزمره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</w:pPr>
      <w:r w:rsidRPr="00E820D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  <w:t>3) تغييرات جسماني و شکايات بدني: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 خستگي مزمن و فقدان انرژي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فقدان کامل اشتها يا خوردن اجباري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بي خوابي، بيداري زود هنگام صبحگاهي يا خواب بيش از حد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سردردها ، پشت دردها و ساير شکايات مشابه بدون دليل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مشکلات گوارشي شامل درد معده، تهوع، اشکال در هضم و تغيير در کارکردهاي روده اي مثل يبوست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چرخه هاي نامنظم قاعدگي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کاهش يا افزايش غير متعارف وزن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000000"/>
          <w:sz w:val="28"/>
          <w:szCs w:val="28"/>
          <w:rtl/>
        </w:rPr>
        <w:t>- فقدان يا کاهش تدريجي ميل جنسي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E820DC">
        <w:rPr>
          <w:rFonts w:ascii="Tahoma" w:eastAsia="Times New Roman" w:hAnsi="Tahoma" w:cs="Tahoma"/>
          <w:color w:val="000000"/>
          <w:sz w:val="21"/>
          <w:szCs w:val="21"/>
          <w:rtl/>
        </w:rPr>
        <w:t> 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FF"/>
          <w:sz w:val="28"/>
          <w:szCs w:val="28"/>
          <w:rtl/>
        </w:rPr>
      </w:pPr>
      <w:r w:rsidRPr="00E820DC">
        <w:rPr>
          <w:rFonts w:ascii="Tahoma" w:eastAsia="Times New Roman" w:hAnsi="Tahoma" w:cs="B Roya"/>
          <w:b/>
          <w:bCs/>
          <w:color w:val="FF0000"/>
          <w:sz w:val="28"/>
          <w:szCs w:val="28"/>
          <w:rtl/>
        </w:rPr>
        <w:t xml:space="preserve">در درمان افسردگی دو نوع رویکرد درمانی وجود دارد : </w:t>
      </w:r>
      <w:r w:rsidRPr="008D005C">
        <w:rPr>
          <w:rFonts w:ascii="Tahoma" w:eastAsia="Times New Roman" w:hAnsi="Tahoma" w:cs="B Roya"/>
          <w:b/>
          <w:bCs/>
          <w:color w:val="0000FF"/>
          <w:sz w:val="28"/>
          <w:szCs w:val="28"/>
          <w:rtl/>
        </w:rPr>
        <w:t>روش مبتنی بر دارو درمانی و روش مبتنی بر روش های غیر دارویی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Tahoma"/>
          <w:color w:val="0000FF"/>
          <w:sz w:val="21"/>
          <w:szCs w:val="21"/>
          <w:rtl/>
        </w:rPr>
      </w:pPr>
      <w:r w:rsidRPr="00E820DC">
        <w:rPr>
          <w:rFonts w:ascii="Tahoma" w:eastAsia="Times New Roman" w:hAnsi="Tahoma" w:cs="Tahoma"/>
          <w:color w:val="0000FF"/>
          <w:sz w:val="21"/>
          <w:szCs w:val="21"/>
          <w:rtl/>
        </w:rPr>
        <w:t> </w:t>
      </w:r>
    </w:p>
    <w:p w:rsidR="00E820DC" w:rsidRPr="00E820DC" w:rsidRDefault="00E820DC" w:rsidP="00E820DC">
      <w:pPr>
        <w:bidi/>
        <w:spacing w:after="0" w:line="411" w:lineRule="atLeast"/>
        <w:jc w:val="both"/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</w:pPr>
      <w:r w:rsidRPr="00E820DC">
        <w:rPr>
          <w:rFonts w:ascii="Tahoma" w:eastAsia="Times New Roman" w:hAnsi="Tahoma" w:cs="B Roya"/>
          <w:b/>
          <w:bCs/>
          <w:color w:val="000000" w:themeColor="text1"/>
          <w:sz w:val="28"/>
          <w:szCs w:val="28"/>
          <w:highlight w:val="yellow"/>
          <w:rtl/>
        </w:rPr>
        <w:t>از روش های غیر دارویی درمان افسردگی می توان به موارد زیر اشاره نمود:</w:t>
      </w:r>
    </w:p>
    <w:p w:rsidR="00E820DC" w:rsidRPr="00E820DC" w:rsidRDefault="00E820DC" w:rsidP="00E820DC">
      <w:pPr>
        <w:bidi/>
        <w:spacing w:before="100" w:beforeAutospacing="1" w:after="100" w:afterAutospacing="1" w:line="281" w:lineRule="atLeast"/>
        <w:jc w:val="center"/>
        <w:textAlignment w:val="bottom"/>
        <w:outlineLvl w:val="1"/>
        <w:rPr>
          <w:rFonts w:ascii="Tahoma" w:eastAsia="Times New Roman" w:hAnsi="Tahoma" w:cs="B Roya"/>
          <w:b/>
          <w:bCs/>
          <w:color w:val="0000FF"/>
          <w:sz w:val="32"/>
          <w:szCs w:val="32"/>
          <w:rtl/>
        </w:rPr>
      </w:pPr>
      <w:hyperlink r:id="rId6" w:tgtFrame="_blank" w:history="1">
        <w:r w:rsidRPr="00E820DC">
          <w:rPr>
            <w:rFonts w:ascii="Tahoma" w:eastAsia="Times New Roman" w:hAnsi="Tahoma" w:cs="B Roya"/>
            <w:b/>
            <w:bCs/>
            <w:color w:val="0000FF"/>
            <w:sz w:val="32"/>
            <w:szCs w:val="32"/>
            <w:rtl/>
          </w:rPr>
          <w:t>نوروفیدبک</w:t>
        </w:r>
      </w:hyperlink>
      <w:r w:rsidRPr="00E820DC">
        <w:rPr>
          <w:rFonts w:ascii="Tahoma" w:eastAsia="Times New Roman" w:hAnsi="Tahoma" w:cs="B Roya"/>
          <w:b/>
          <w:bCs/>
          <w:color w:val="0000FF"/>
          <w:sz w:val="32"/>
          <w:szCs w:val="32"/>
          <w:rtl/>
        </w:rPr>
        <w:t xml:space="preserve"> ،</w:t>
      </w:r>
      <w:hyperlink r:id="rId7" w:tgtFrame="_blank" w:history="1">
        <w:r w:rsidRPr="00E820DC">
          <w:rPr>
            <w:rFonts w:ascii="Tahoma" w:eastAsia="Times New Roman" w:hAnsi="Tahoma" w:cs="B Roya"/>
            <w:b/>
            <w:bCs/>
            <w:color w:val="0000FF"/>
            <w:sz w:val="32"/>
            <w:szCs w:val="32"/>
            <w:rtl/>
          </w:rPr>
          <w:t>بیوفیدبک</w:t>
        </w:r>
      </w:hyperlink>
      <w:r w:rsidRPr="00E820DC">
        <w:rPr>
          <w:rFonts w:ascii="Tahoma" w:eastAsia="Times New Roman" w:hAnsi="Tahoma" w:cs="B Roya"/>
          <w:b/>
          <w:bCs/>
          <w:color w:val="0000FF"/>
          <w:sz w:val="32"/>
          <w:szCs w:val="32"/>
          <w:rtl/>
        </w:rPr>
        <w:t xml:space="preserve">، </w:t>
      </w:r>
      <w:hyperlink r:id="rId8" w:tgtFrame="_blank" w:history="1">
        <w:r w:rsidRPr="00E820DC">
          <w:rPr>
            <w:rFonts w:ascii="Tahoma" w:eastAsia="Times New Roman" w:hAnsi="Tahoma" w:cs="B Roya"/>
            <w:b/>
            <w:bCs/>
            <w:color w:val="0000FF"/>
            <w:sz w:val="32"/>
            <w:szCs w:val="32"/>
            <w:rtl/>
          </w:rPr>
          <w:t>شناخت درمانی</w:t>
        </w:r>
      </w:hyperlink>
      <w:r w:rsidRPr="00E820DC">
        <w:rPr>
          <w:rFonts w:ascii="Tahoma" w:eastAsia="Times New Roman" w:hAnsi="Tahoma" w:cs="B Roya"/>
          <w:b/>
          <w:bCs/>
          <w:color w:val="0000FF"/>
          <w:sz w:val="32"/>
          <w:szCs w:val="32"/>
          <w:rtl/>
        </w:rPr>
        <w:t>،رفتار درمانی</w:t>
      </w:r>
      <w:hyperlink r:id="rId9" w:tgtFrame="_blank" w:history="1">
        <w:r w:rsidRPr="00E820DC">
          <w:rPr>
            <w:rFonts w:ascii="Tahoma" w:eastAsia="Times New Roman" w:hAnsi="Tahoma" w:cs="B Roya"/>
            <w:b/>
            <w:bCs/>
            <w:color w:val="0000FF"/>
            <w:sz w:val="32"/>
            <w:szCs w:val="32"/>
            <w:rtl/>
          </w:rPr>
          <w:t xml:space="preserve"> و روان درمانی شناختی</w:t>
        </w:r>
      </w:hyperlink>
    </w:p>
    <w:p w:rsidR="00BF0E1B" w:rsidRPr="00E820DC" w:rsidRDefault="008D005C" w:rsidP="00E820DC">
      <w:pPr>
        <w:tabs>
          <w:tab w:val="left" w:pos="1150"/>
        </w:tabs>
        <w:bidi/>
        <w:rPr>
          <w:lang w:bidi="fa-IR"/>
        </w:rPr>
      </w:pPr>
    </w:p>
    <w:sectPr w:rsidR="00BF0E1B" w:rsidRPr="00E820DC" w:rsidSect="00E820DC">
      <w:pgSz w:w="12240" w:h="15840"/>
      <w:pgMar w:top="1170" w:right="1440" w:bottom="99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20DC"/>
    <w:rsid w:val="002C10FC"/>
    <w:rsid w:val="00541B16"/>
    <w:rsid w:val="006E4F96"/>
    <w:rsid w:val="00777D51"/>
    <w:rsid w:val="008D005C"/>
    <w:rsid w:val="009D44A0"/>
    <w:rsid w:val="00E8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51"/>
  </w:style>
  <w:style w:type="paragraph" w:styleId="Heading2">
    <w:name w:val="heading 2"/>
    <w:basedOn w:val="Normal"/>
    <w:link w:val="Heading2Char"/>
    <w:uiPriority w:val="9"/>
    <w:qFormat/>
    <w:rsid w:val="00E820DC"/>
    <w:pPr>
      <w:spacing w:before="100" w:beforeAutospacing="1" w:after="100" w:afterAutospacing="1" w:line="240" w:lineRule="auto"/>
      <w:jc w:val="right"/>
      <w:textAlignment w:val="bottom"/>
      <w:outlineLvl w:val="1"/>
    </w:pPr>
    <w:rPr>
      <w:rFonts w:ascii="Tahoma" w:eastAsia="Times New Roman" w:hAnsi="Tahoma" w:cs="Tahoma"/>
      <w:b/>
      <w:bCs/>
      <w:color w:val="5076B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0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0DC"/>
    <w:rPr>
      <w:rFonts w:ascii="Tahoma" w:eastAsia="Times New Roman" w:hAnsi="Tahoma" w:cs="Tahoma"/>
      <w:b/>
      <w:bCs/>
      <w:color w:val="5076B6"/>
    </w:rPr>
  </w:style>
  <w:style w:type="character" w:styleId="Hyperlink">
    <w:name w:val="Hyperlink"/>
    <w:basedOn w:val="DefaultParagraphFont"/>
    <w:uiPriority w:val="99"/>
    <w:semiHidden/>
    <w:unhideWhenUsed/>
    <w:rsid w:val="00E820DC"/>
    <w:rPr>
      <w:b w:val="0"/>
      <w:bCs w:val="0"/>
      <w:strike w:val="0"/>
      <w:dstrike w:val="0"/>
      <w:color w:val="5076B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20DC"/>
    <w:pPr>
      <w:spacing w:after="9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ind.com/1391-03-30-18-21-0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mind.com/1391-03-27-14-29-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mind.com/neurofeedback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rmind.com/1391-03-27-07-02-09/77-trainingpsycho/366-psychothera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3</cp:revision>
  <dcterms:created xsi:type="dcterms:W3CDTF">2014-07-10T05:59:00Z</dcterms:created>
  <dcterms:modified xsi:type="dcterms:W3CDTF">2014-07-10T06:06:00Z</dcterms:modified>
</cp:coreProperties>
</file>